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widowControl w:val="0"/>
        <w:spacing w:after="0" w:line="182" w:lineRule="auto"/>
        <w:ind w:left="2380" w:hanging="2522"/>
        <w:contextualSpacing w:val="0"/>
      </w:pPr>
      <w:bookmarkStart w:colFirst="0" w:colLast="0" w:name="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rtl w:val="0"/>
        </w:rPr>
        <w:t xml:space="preserve">Руководство по взаимодействию с сервисом коротких сообщений (SMS) на основе SMPP протокола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="240" w:lineRule="auto"/>
        <w:ind w:left="3420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32"/>
          <w:rtl w:val="0"/>
        </w:rPr>
        <w:t xml:space="preserve">Общие положения</w:t>
      </w:r>
    </w:p>
    <w:p w:rsidR="00000000" w:rsidDel="00000000" w:rsidP="00000000" w:rsidRDefault="00000000" w:rsidRPr="00000000">
      <w:pPr>
        <w:widowControl w:val="0"/>
        <w:spacing w:after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="187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SMPP — протокол, описывающий взаимодействие Клиента с SMS-сервером Платформы, для передачи SMS и USSD сообщений.</w:t>
      </w:r>
    </w:p>
    <w:p w:rsidR="00000000" w:rsidDel="00000000" w:rsidP="00000000" w:rsidRDefault="00000000" w:rsidRPr="00000000">
      <w:pPr>
        <w:widowControl w:val="0"/>
        <w:spacing w:after="0" w:line="187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rtl w:val="0"/>
        </w:rPr>
        <w:t xml:space="preserve">Точка доступа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="240" w:lineRule="auto"/>
        <w:ind w:right="82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Взаимодействие Клиента с SMS-сервером Платформы осуществляется по адресу имя_хоста порт 2775</w:t>
      </w:r>
    </w:p>
    <w:p w:rsidR="00000000" w:rsidDel="00000000" w:rsidP="00000000" w:rsidRDefault="00000000" w:rsidRPr="00000000">
      <w:pPr>
        <w:widowControl w:val="0"/>
        <w:spacing w:after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Проверка доступного баланса – через личный кабинет Клиента.</w:t>
      </w:r>
    </w:p>
    <w:p w:rsidR="00000000" w:rsidDel="00000000" w:rsidP="00000000" w:rsidRDefault="00000000" w:rsidRPr="00000000">
      <w:pPr>
        <w:widowControl w:val="0"/>
        <w:spacing w:after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="240" w:lineRule="auto"/>
        <w:ind w:left="3420" w:firstLine="0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32"/>
          <w:rtl w:val="0"/>
        </w:rPr>
        <w:t xml:space="preserve">Техническая часть</w:t>
      </w:r>
    </w:p>
    <w:p w:rsidR="00000000" w:rsidDel="00000000" w:rsidP="00000000" w:rsidRDefault="00000000" w:rsidRPr="00000000">
      <w:pPr>
        <w:widowControl w:val="0"/>
        <w:spacing w:after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rtl w:val="0"/>
        </w:rPr>
        <w:t xml:space="preserve">Настройка SMPP-клиента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="240" w:lineRule="auto"/>
        <w:ind w:right="600"/>
        <w:contextualSpacing w:val="0"/>
      </w:pPr>
      <w:bookmarkStart w:colFirst="0" w:colLast="0" w:name="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Для работы с Платформой по протоколу SMPP, необходимо произвести следующие настройки SMPP-клиента:</w:t>
      </w:r>
    </w:p>
    <w:p w:rsidR="00000000" w:rsidDel="00000000" w:rsidP="00000000" w:rsidRDefault="00000000" w:rsidRPr="00000000">
      <w:pPr>
        <w:widowControl w:val="0"/>
        <w:numPr>
          <w:ilvl w:val="0"/>
          <w:numId w:val="2"/>
        </w:numPr>
        <w:spacing w:after="0" w:line="240" w:lineRule="auto"/>
        <w:ind w:left="285" w:hanging="285"/>
        <w:jc w:val="both"/>
        <w:rPr>
          <w:sz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Host: имя_хоста</w:t>
      </w:r>
    </w:p>
    <w:p w:rsidR="00000000" w:rsidDel="00000000" w:rsidP="00000000" w:rsidRDefault="00000000" w:rsidRPr="00000000">
      <w:pPr>
        <w:widowControl w:val="0"/>
        <w:numPr>
          <w:ilvl w:val="0"/>
          <w:numId w:val="2"/>
        </w:numPr>
        <w:spacing w:after="0" w:line="240" w:lineRule="auto"/>
        <w:ind w:left="285" w:hanging="285"/>
        <w:jc w:val="both"/>
        <w:rPr>
          <w:sz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Port: 2775 </w:t>
      </w:r>
    </w:p>
    <w:p w:rsidR="00000000" w:rsidDel="00000000" w:rsidP="00000000" w:rsidRDefault="00000000" w:rsidRPr="00000000">
      <w:pPr>
        <w:widowControl w:val="0"/>
        <w:spacing w:after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after="0"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rtl w:val="0"/>
        </w:rPr>
        <w:t xml:space="preserve">Обязательные параметры: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System_ID: Логин*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Password: Пароль*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Interface_Version: 0x34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System_Type: NULL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Src_Addr_TON: 0x05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Src_Addr_NPI: 0x01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Dest_Addr_TON: 0x01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rtl w:val="0"/>
        </w:rPr>
        <w:t xml:space="preserve">Dest_Addr_NPI: 0x01 </w:t>
      </w:r>
    </w:p>
    <w:p w:rsidR="00000000" w:rsidDel="00000000" w:rsidP="00000000" w:rsidRDefault="00000000" w:rsidRPr="00000000">
      <w:pPr>
        <w:widowControl w:val="0"/>
        <w:spacing w:after="0" w:line="240" w:lineRule="auto"/>
        <w:contextualSpacing w:val="0"/>
      </w:pPr>
      <w:r w:rsidDel="00000000" w:rsidR="00000000" w:rsidRPr="00000000">
        <w:rPr>
          <w:rtl w:val="0"/>
        </w:rPr>
      </w:r>
    </w:p>
    <w:sectPr>
      <w:pgSz w:h="16840" w:w="11900"/>
      <w:pgMar w:bottom="1440" w:top="1222" w:left="1700" w:right="10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4" Type="http://schemas.openxmlformats.org/officeDocument/2006/relationships/styles" Target="styles.xml"/><Relationship Id="rId3" Type="http://schemas.openxmlformats.org/officeDocument/2006/relationships/numbering" Target="numbering.xml"/></Relationships>
</file>